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EC2866" w:rsidRPr="00EC2866" w:rsidTr="00EC2866">
        <w:tc>
          <w:tcPr>
            <w:tcW w:w="9571" w:type="dxa"/>
            <w:vAlign w:val="center"/>
          </w:tcPr>
          <w:p w:rsidR="00EC2866" w:rsidRPr="00EC2866" w:rsidRDefault="00EC2866" w:rsidP="00EC286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C2866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21365D8D" wp14:editId="3DAFB839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866" w:rsidRPr="00EC2866" w:rsidTr="00EC2866">
        <w:tc>
          <w:tcPr>
            <w:tcW w:w="9571" w:type="dxa"/>
            <w:vAlign w:val="center"/>
          </w:tcPr>
          <w:p w:rsidR="00EC2866" w:rsidRPr="00EC2866" w:rsidRDefault="00EC2866" w:rsidP="00EC286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C2866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EC2866" w:rsidRPr="00EC2866" w:rsidRDefault="00EC2866" w:rsidP="00EC286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C2866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EC2866" w:rsidRPr="00EC2866" w:rsidRDefault="00EC2866" w:rsidP="00EC286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C2866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0D5E78" w:rsidRDefault="000D5E78"/>
    <w:p w:rsidR="00EC2866" w:rsidRDefault="00EC2866" w:rsidP="00EC2866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EC2866" w:rsidRDefault="00EC2866" w:rsidP="00EC286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выбору 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системных блоков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EC2866" w:rsidRDefault="00EC2866" w:rsidP="00EC2866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EC2866" w:rsidTr="00EC2866">
        <w:tc>
          <w:tcPr>
            <w:tcW w:w="3969" w:type="dxa"/>
            <w:shd w:val="clear" w:color="auto" w:fill="auto"/>
            <w:vAlign w:val="center"/>
          </w:tcPr>
          <w:p w:rsidR="00EC2866" w:rsidRDefault="00EC2866" w:rsidP="00EC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EC2866" w:rsidRDefault="00EC2866" w:rsidP="00EC2866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№11136/ОЗП (ЭТП)-ПВП</w:t>
            </w:r>
          </w:p>
        </w:tc>
      </w:tr>
      <w:tr w:rsidR="00EC2866" w:rsidTr="00EC2866">
        <w:tc>
          <w:tcPr>
            <w:tcW w:w="3969" w:type="dxa"/>
            <w:shd w:val="clear" w:color="auto" w:fill="auto"/>
            <w:vAlign w:val="center"/>
          </w:tcPr>
          <w:p w:rsidR="00EC2866" w:rsidRDefault="00EC2866" w:rsidP="00EC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EC2866" w:rsidRDefault="00EC2866" w:rsidP="00EE2D0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EE2D0A" w:rsidRPr="00EE2D0A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июля 201</w:t>
            </w:r>
            <w:r w:rsidRPr="00EC2866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Pr="00EC286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E2D0A" w:rsidRPr="00D9707F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EE2D0A" w:rsidRPr="00D9707F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EC2866" w:rsidTr="00EC2866">
        <w:tc>
          <w:tcPr>
            <w:tcW w:w="3969" w:type="dxa"/>
            <w:shd w:val="clear" w:color="auto" w:fill="auto"/>
            <w:vAlign w:val="center"/>
          </w:tcPr>
          <w:p w:rsidR="00EC2866" w:rsidRDefault="00EC2866" w:rsidP="00EC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EC2866" w:rsidRDefault="00EC2866" w:rsidP="00EE2D0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EE2D0A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июля 201</w:t>
            </w: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EC2866" w:rsidTr="00EC2866">
        <w:tc>
          <w:tcPr>
            <w:tcW w:w="3969" w:type="dxa"/>
            <w:shd w:val="clear" w:color="auto" w:fill="auto"/>
            <w:vAlign w:val="center"/>
          </w:tcPr>
          <w:p w:rsidR="00EC2866" w:rsidRDefault="00EC2866" w:rsidP="00EC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EC2866" w:rsidRDefault="00EC2866" w:rsidP="00EC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3 168 437,50 руб. без НДС</w:t>
            </w:r>
          </w:p>
        </w:tc>
      </w:tr>
      <w:tr w:rsidR="00EC2866" w:rsidTr="00EC2866">
        <w:tc>
          <w:tcPr>
            <w:tcW w:w="3969" w:type="dxa"/>
            <w:shd w:val="clear" w:color="auto" w:fill="auto"/>
            <w:vAlign w:val="center"/>
          </w:tcPr>
          <w:p w:rsidR="00EC2866" w:rsidRDefault="00EC2866" w:rsidP="00EC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EC2866" w:rsidRDefault="00EC2866" w:rsidP="00EC2866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в открытом запросе предложений в электронной форме на право заключения договора на  поставку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системных блоков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Лот: Приобретение системных блоков</w:t>
      </w: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Об одобрении Отчета по итоговой оценке предложений на участие в  открытом запросе предложений в электронной форме с учетом проведенной процедуры переторжки.</w:t>
      </w: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Об утверждении итогового ранжирования предложений на участие в  открытом запросе предложений в электронной форме.</w:t>
      </w: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Об определении Победителя открытого запроса предложений в электронной форме.</w:t>
      </w:r>
    </w:p>
    <w:p w:rsidR="00EC2866" w:rsidRDefault="00EC2866" w:rsidP="00EC286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О возможности проведения преддоговорных переговоров с Победителем  открытого запроса предложений в электронной форме.</w:t>
      </w: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1 повестки:</w:t>
      </w:r>
    </w:p>
    <w:p w:rsidR="00EC2866" w:rsidRDefault="00EC2866" w:rsidP="00EC2866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открытом запросе предложений в электронной форме с учетом проведенной процедуры переторжки.</w:t>
      </w:r>
    </w:p>
    <w:p w:rsidR="00EC2866" w:rsidRDefault="00EC2866" w:rsidP="00EC2866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Члены закупочной комиссии изучили поступившие предложения на участие в открытом запросе предложений в электронной форме. Результаты оценки сведены в </w:t>
      </w: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Отчете по итоговой оценке предложений на участие в открытом запросе предложений в электронной форме. 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Закупочной комиссии предлагается одобрить Отчет по итоговой оценке предложений на участие в открытом запросе предложений в электронной форме. </w:t>
      </w: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2 повестки:</w:t>
      </w:r>
    </w:p>
    <w:p w:rsidR="00EC2866" w:rsidRDefault="00EC2866" w:rsidP="00EC2866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утверждении итогового ранжирования предложений на участие в открытом запросе предложений в электронной форме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 соответствии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EC2866" w:rsidRDefault="00EC2866" w:rsidP="00EC2866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EC2866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Приобретение системных блоков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"Центр Логистического Сервиса"</w:t>
      </w:r>
      <w:r>
        <w:rPr>
          <w:rFonts w:ascii="Times New Roman" w:hAnsi="Times New Roman" w:cs="Times New Roman"/>
          <w:color w:val="000000"/>
          <w:sz w:val="24"/>
        </w:rPr>
        <w:t xml:space="preserve"> (ИНН 7708701503, КПП 770801001, адрес: 107140, г. Москва, ул. Красносельская Верхняя, д. 34); со следующими условиями предложения: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2 099 250,00 руб. без НДС;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4,14</w:t>
      </w:r>
    </w:p>
    <w:p w:rsidR="00D9707F" w:rsidRDefault="00D9707F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2 229 650,00 руб. без НДС;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4,12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"СКАЙСОФТ ВИКТОРИ"</w:t>
      </w:r>
      <w:r>
        <w:rPr>
          <w:rFonts w:ascii="Times New Roman" w:hAnsi="Times New Roman" w:cs="Times New Roman"/>
          <w:color w:val="000000"/>
          <w:sz w:val="24"/>
        </w:rPr>
        <w:t xml:space="preserve"> (ИНН 7725808479, КПП 772501001, адрес: 115191, г. Москва, ул. Б. Тульская, д.2, помещение XV, комн. 1); со следующими условиями предложения: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2 444 060,17 руб. без НДС;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3,62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2 940 100,00 руб. без НДС;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2,99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D9707F" w:rsidRDefault="00D9707F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D9707F" w:rsidRDefault="00D9707F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</w:rPr>
        <w:lastRenderedPageBreak/>
        <w:t>пятое место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 Ха"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3 162 250,00 руб. без НДС;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2,76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 в открытом запросе предложений в электронной форме.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основании вышеприведенного итогового ранжирования предложений на участие в открытом запросе предложений в электронной форме предлагается признать Победителем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EC2866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Приобретение системных блоков ООО "Центр Логистического Сервиса" (ИНН 7708701503 КПП 770801001 адрес:107140 г. Москва, ул. Красносельская Верхняя, д. 34) предложение на участие в открытом запросе предложений в электронной форме на  поставку </w:t>
      </w:r>
      <w:r>
        <w:rPr>
          <w:rFonts w:ascii="Times New Roman" w:hAnsi="Times New Roman" w:cs="Times New Roman"/>
          <w:sz w:val="24"/>
          <w:szCs w:val="24"/>
        </w:rPr>
        <w:t>системных блоков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предложения:</w:t>
      </w:r>
      <w:r>
        <w:rPr>
          <w:rFonts w:ascii="Times New Roman" w:hAnsi="Times New Roman" w:cs="Times New Roman"/>
          <w:color w:val="000000"/>
          <w:sz w:val="24"/>
        </w:rPr>
        <w:t xml:space="preserve"> 2 099 250,00 руб. без НДС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календарного плана</w:t>
      </w:r>
    </w:p>
    <w:p w:rsidR="00EC2866" w:rsidRDefault="00EC2866" w:rsidP="00EC2866">
      <w:pPr>
        <w:ind w:left="851"/>
        <w:jc w:val="both"/>
        <w:rPr>
          <w:snapToGrid w:val="0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графика оплаты</w:t>
      </w:r>
      <w:r>
        <w:rPr>
          <w:snapToGrid w:val="0"/>
        </w:rPr>
        <w:t>.*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*В случае если закупка размещена в соответствии с требованиями Федерального закона от 18.07.2011 № 223-ФЗ «О закупках товаров, работ, услуг отдельными видами юридических лиц», победитель закупки является субъектом малого (среднего) предпринимательства, договор заключается со сроками оплаты не превышающими сроки, установленные постановлением Правительства РФ от 11.12.2014 № 1352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4 повестки: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 в открытом запросе предложений в электронной форме.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 целях уточнения несущественных для Заказчика условий договора, а так же улучшения технико-коммерческого предложения Победителя допускается проведение преддоговорных переговоров: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EC2866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Приобретение системных блоков с Победителем в открытом запросе предложений в электронной форме ООО "Центр Логистического Сервиса"(ИНН 7708701503 КПП 770801001 адрес: 107140 г. Москва, ул. Красносельская Верхняя, д. 34)</w:t>
      </w:r>
    </w:p>
    <w:p w:rsidR="00EC2866" w:rsidRDefault="00EC2866" w:rsidP="00EC28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договора.</w:t>
      </w: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Одобрить Отчет по итоговой оценке предложений на участие в открытом запросе предложений в электронной форме с учетом проведенной процедуры переторжки.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итоговое ранжирование предложений на участие в открытом запросе предложений в электронной форме.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Победителем открытого запроса предложений в электронной форме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 w:rsidRPr="00EC2866">
        <w:rPr>
          <w:rFonts w:ascii="Times New Roman" w:hAnsi="Times New Roman" w:cs="Times New Roman"/>
          <w:color w:val="000000"/>
          <w:sz w:val="24"/>
        </w:rPr>
        <w:t>по лоту: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Приобретение системных блоков, ООО "Центр Логистического Сервиса" (ИНН 7708701503, КПП 770801001, адрес: 107140, г. Москва, ул. Красносельская Верхняя, д. 34), предложение на участие в открытом запросе предложений в электронной форме на </w:t>
      </w: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право заключения договора на  поставку  </w:t>
      </w:r>
      <w:r>
        <w:rPr>
          <w:rFonts w:ascii="Times New Roman" w:hAnsi="Times New Roman" w:cs="Times New Roman"/>
          <w:sz w:val="24"/>
          <w:szCs w:val="24"/>
        </w:rPr>
        <w:t>системных блоков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</w:t>
      </w:r>
      <w:r w:rsidRPr="00EC2866">
        <w:rPr>
          <w:rFonts w:ascii="Times New Roman" w:hAnsi="Times New Roman" w:cs="Times New Roman"/>
          <w:bCs/>
          <w:sz w:val="24"/>
          <w:szCs w:val="24"/>
        </w:rPr>
        <w:t>"</w:t>
      </w:r>
      <w:r w:rsidRPr="00EC2866">
        <w:rPr>
          <w:rFonts w:ascii="Times New Roman" w:hAnsi="Times New Roman" w:cs="Times New Roman"/>
          <w:sz w:val="24"/>
        </w:rPr>
        <w:t>.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заявки:</w:t>
      </w:r>
      <w:r>
        <w:rPr>
          <w:rFonts w:ascii="Times New Roman" w:hAnsi="Times New Roman" w:cs="Times New Roman"/>
          <w:color w:val="000000"/>
          <w:sz w:val="24"/>
        </w:rPr>
        <w:t xml:space="preserve"> 2 099 250,00 руб. без НДС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календарного плана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графика оплаты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Допускается проведение преддоговорных переговоров 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По лоту: Приобретение системных блоков с ООО "Центр Логистического Сервиса" (ИНН 7708701503, КПП 770801001, адрес: 107140, г. Москва, ул. Красносельская Верхняя, д. 34), с целью уточнения несущественных для Заказчика условий договора, а так же улучшения технико-коммерческого предложения Победителя.</w:t>
      </w:r>
    </w:p>
    <w:p w:rsidR="00EC2866" w:rsidRDefault="00EC2866" w:rsidP="00EC286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>Победителю открытого запроса предложений в электронной форме предоставить справку о цепочке собственников в соответствии с Гарантийным письмом в течение 5 (пяти) рабочих дней.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6.</w:t>
      </w:r>
      <w:r>
        <w:rPr>
          <w:rFonts w:ascii="Times New Roman" w:hAnsi="Times New Roman" w:cs="Times New Roman"/>
          <w:color w:val="000000"/>
          <w:sz w:val="24"/>
        </w:rPr>
        <w:tab/>
        <w:t>Провести экспертную оценку справки о цепочке собственников, предоставленную Победителем открытого запроса предложений в электронной форме в соответствии с Гарантийным письмом в составе предложения на участие в открытом запросе предложений в электронной форме в течение 5 (пяти) рабочих дней.</w:t>
      </w:r>
    </w:p>
    <w:p w:rsidR="00EC2866" w:rsidRDefault="00EC2866" w:rsidP="00EC286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7.</w:t>
      </w:r>
      <w:r>
        <w:rPr>
          <w:rFonts w:ascii="Times New Roman" w:hAnsi="Times New Roman" w:cs="Times New Roman"/>
          <w:color w:val="000000"/>
          <w:sz w:val="24"/>
        </w:rPr>
        <w:tab/>
        <w:t>Договор с Победителем открытого запроса предложений в электронной форме будет заключен в срок, установленный Извещением о проведении открытого запроса предложений в электронной форме</w:t>
      </w: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Default="00EC2866" w:rsidP="00EC286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C2866" w:rsidRPr="00EC2866" w:rsidRDefault="00EC2866" w:rsidP="00EC286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        </w:t>
      </w:r>
    </w:p>
    <w:sectPr w:rsidR="00EC2866" w:rsidRPr="00EC2866" w:rsidSect="00EC2866">
      <w:footerReference w:type="default" r:id="rId8"/>
      <w:pgSz w:w="11906" w:h="16838"/>
      <w:pgMar w:top="567" w:right="850" w:bottom="1134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66" w:rsidRDefault="00EC2866" w:rsidP="00EC2866">
      <w:pPr>
        <w:spacing w:after="0" w:line="240" w:lineRule="auto"/>
      </w:pPr>
      <w:r>
        <w:separator/>
      </w:r>
    </w:p>
  </w:endnote>
  <w:endnote w:type="continuationSeparator" w:id="0">
    <w:p w:rsidR="00EC2866" w:rsidRDefault="00EC2866" w:rsidP="00EC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66" w:rsidRDefault="00EC2866" w:rsidP="00EC2866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№11136/ОЗП (ЭТП)-ПВП</w:t>
    </w:r>
  </w:p>
  <w:p w:rsidR="00EC2866" w:rsidRDefault="00EC2866" w:rsidP="00EC2866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выбору Победителя в открытом запросе предложений в электронной форме</w:t>
    </w:r>
  </w:p>
  <w:p w:rsidR="00EC2866" w:rsidRDefault="00EC2866" w:rsidP="00EC2866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EC2866" w:rsidRDefault="00EC2866" w:rsidP="00EC2866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EC2866" w:rsidRPr="00EC2866" w:rsidRDefault="00EC2866" w:rsidP="00EC2866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D9707F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66" w:rsidRDefault="00EC2866" w:rsidP="00EC2866">
      <w:pPr>
        <w:spacing w:after="0" w:line="240" w:lineRule="auto"/>
      </w:pPr>
      <w:r>
        <w:separator/>
      </w:r>
    </w:p>
  </w:footnote>
  <w:footnote w:type="continuationSeparator" w:id="0">
    <w:p w:rsidR="00EC2866" w:rsidRDefault="00EC2866" w:rsidP="00EC2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866"/>
    <w:rsid w:val="000D5E78"/>
    <w:rsid w:val="00841EC9"/>
    <w:rsid w:val="00D9707F"/>
    <w:rsid w:val="00EC2866"/>
    <w:rsid w:val="00EE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8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2866"/>
  </w:style>
  <w:style w:type="paragraph" w:styleId="a7">
    <w:name w:val="footer"/>
    <w:basedOn w:val="a"/>
    <w:link w:val="a8"/>
    <w:uiPriority w:val="99"/>
    <w:unhideWhenUsed/>
    <w:rsid w:val="00EC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2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8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2866"/>
  </w:style>
  <w:style w:type="paragraph" w:styleId="a7">
    <w:name w:val="footer"/>
    <w:basedOn w:val="a"/>
    <w:link w:val="a8"/>
    <w:uiPriority w:val="99"/>
    <w:unhideWhenUsed/>
    <w:rsid w:val="00EC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2017-07-07T11:57:00Z</cp:lastPrinted>
  <dcterms:created xsi:type="dcterms:W3CDTF">2017-07-10T15:00:00Z</dcterms:created>
  <dcterms:modified xsi:type="dcterms:W3CDTF">2017-07-10T15:00:00Z</dcterms:modified>
</cp:coreProperties>
</file>